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E5" w:rsidRPr="00332AE5" w:rsidRDefault="00332AE5" w:rsidP="00332AE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332AE5">
        <w:rPr>
          <w:rFonts w:ascii="Times New Roman" w:hAnsi="Times New Roman" w:cs="Times New Roman"/>
          <w:b/>
          <w:szCs w:val="28"/>
        </w:rPr>
        <w:t>МБОУ ТЮЛ</w:t>
      </w:r>
      <w:r w:rsidR="00725B4A">
        <w:rPr>
          <w:rFonts w:ascii="Times New Roman" w:hAnsi="Times New Roman" w:cs="Times New Roman"/>
          <w:b/>
          <w:szCs w:val="28"/>
        </w:rPr>
        <w:t>Ь</w:t>
      </w:r>
      <w:r w:rsidRPr="00332AE5">
        <w:rPr>
          <w:rFonts w:ascii="Times New Roman" w:hAnsi="Times New Roman" w:cs="Times New Roman"/>
          <w:b/>
          <w:szCs w:val="28"/>
        </w:rPr>
        <w:t xml:space="preserve">КОВСКАЯ </w:t>
      </w:r>
      <w:proofErr w:type="gramStart"/>
      <w:r w:rsidRPr="00332AE5">
        <w:rPr>
          <w:rFonts w:ascii="Times New Roman" w:hAnsi="Times New Roman" w:cs="Times New Roman"/>
          <w:b/>
          <w:szCs w:val="28"/>
        </w:rPr>
        <w:t>СРЕДНЯЯ  ОБЩЕОБРАЗОВАТЕЛЬНАЯ</w:t>
      </w:r>
      <w:proofErr w:type="gramEnd"/>
      <w:r w:rsidRPr="00332AE5">
        <w:rPr>
          <w:rFonts w:ascii="Times New Roman" w:hAnsi="Times New Roman" w:cs="Times New Roman"/>
          <w:b/>
          <w:szCs w:val="28"/>
        </w:rPr>
        <w:t xml:space="preserve"> ШКОЛА</w:t>
      </w:r>
    </w:p>
    <w:p w:rsidR="00332AE5" w:rsidRPr="00332AE5" w:rsidRDefault="00332AE5" w:rsidP="00332AE5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2F71F9" w:rsidRPr="00332AE5" w:rsidRDefault="00332AE5" w:rsidP="00332AE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332AE5">
        <w:rPr>
          <w:rFonts w:ascii="Times New Roman" w:hAnsi="Times New Roman" w:cs="Times New Roman"/>
          <w:b/>
          <w:szCs w:val="28"/>
        </w:rPr>
        <w:t>ОБРАЗОВАТЕЛЬНЫЙ МОДУЛЬ ПРОФОРИЕНТАЦИОННОЙ НАПРАВЛЕННОСТИ</w:t>
      </w:r>
    </w:p>
    <w:p w:rsidR="00332AE5" w:rsidRPr="00332AE5" w:rsidRDefault="00332AE5" w:rsidP="00332AE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332AE5">
        <w:rPr>
          <w:rFonts w:ascii="Times New Roman" w:hAnsi="Times New Roman" w:cs="Times New Roman"/>
          <w:b/>
          <w:szCs w:val="28"/>
        </w:rPr>
        <w:t>«ТОЧКА РОСТА – ШАГ В ПРОФЕССИЮ»</w:t>
      </w:r>
    </w:p>
    <w:p w:rsidR="00332AE5" w:rsidRPr="00332AE5" w:rsidRDefault="00332AE5" w:rsidP="00332AE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332AE5">
        <w:rPr>
          <w:rFonts w:ascii="Times New Roman" w:hAnsi="Times New Roman" w:cs="Times New Roman"/>
          <w:b/>
          <w:szCs w:val="28"/>
        </w:rPr>
        <w:t>25.10.2022 г</w:t>
      </w:r>
    </w:p>
    <w:p w:rsidR="00332AE5" w:rsidRDefault="00332AE5" w:rsidP="00332AE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2AE5" w:rsidRPr="00C2705B" w:rsidRDefault="00332AE5" w:rsidP="00332AE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2705B">
        <w:rPr>
          <w:rFonts w:ascii="Times New Roman" w:hAnsi="Times New Roman" w:cs="Times New Roman"/>
          <w:b/>
          <w:sz w:val="32"/>
          <w:szCs w:val="28"/>
        </w:rPr>
        <w:t xml:space="preserve">ЭКСПЕРТНЫЙ ЛИСТ </w:t>
      </w:r>
    </w:p>
    <w:p w:rsidR="00332AE5" w:rsidRDefault="00332AE5" w:rsidP="00332A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ЗАНЯТИЯ ЛАБОРАТОРИИ ______________________________________</w:t>
      </w:r>
    </w:p>
    <w:p w:rsidR="00332AE5" w:rsidRPr="00332AE5" w:rsidRDefault="00332AE5" w:rsidP="00332A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32AE5" w:rsidRDefault="00332AE5" w:rsidP="00332A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  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</w:t>
      </w:r>
    </w:p>
    <w:p w:rsidR="00332AE5" w:rsidRDefault="00332AE5" w:rsidP="00332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Эксперт: __________________________________________________________</w:t>
      </w:r>
    </w:p>
    <w:p w:rsidR="00332AE5" w:rsidRDefault="00C2705B" w:rsidP="00332AE5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332AE5">
        <w:rPr>
          <w:rFonts w:ascii="Times New Roman" w:hAnsi="Times New Roman" w:cs="Times New Roman"/>
          <w:i/>
          <w:szCs w:val="28"/>
        </w:rPr>
        <w:t xml:space="preserve"> </w:t>
      </w:r>
      <w:r w:rsidR="00332AE5" w:rsidRPr="00332AE5">
        <w:rPr>
          <w:rFonts w:ascii="Times New Roman" w:hAnsi="Times New Roman" w:cs="Times New Roman"/>
          <w:i/>
          <w:szCs w:val="28"/>
        </w:rPr>
        <w:t>(ФИО, школа)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5529"/>
        <w:gridCol w:w="2126"/>
      </w:tblGrid>
      <w:tr w:rsidR="00131AB9" w:rsidTr="00C2705B">
        <w:trPr>
          <w:trHeight w:val="195"/>
        </w:trPr>
        <w:tc>
          <w:tcPr>
            <w:tcW w:w="704" w:type="dxa"/>
          </w:tcPr>
          <w:p w:rsidR="00332AE5" w:rsidRPr="00612309" w:rsidRDefault="00332AE5" w:rsidP="00332AE5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612309">
              <w:rPr>
                <w:rFonts w:ascii="Times New Roman" w:hAnsi="Times New Roman" w:cs="Times New Roman"/>
                <w:b/>
                <w:i/>
                <w:szCs w:val="28"/>
              </w:rPr>
              <w:t>№</w:t>
            </w:r>
          </w:p>
        </w:tc>
        <w:tc>
          <w:tcPr>
            <w:tcW w:w="2415" w:type="dxa"/>
          </w:tcPr>
          <w:p w:rsidR="00F40233" w:rsidRPr="00612309" w:rsidRDefault="00612309" w:rsidP="00F4023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612309">
              <w:rPr>
                <w:rFonts w:ascii="Times New Roman" w:hAnsi="Times New Roman" w:cs="Times New Roman"/>
                <w:b/>
                <w:i/>
                <w:szCs w:val="28"/>
              </w:rPr>
              <w:t>Критерии занятия</w:t>
            </w:r>
          </w:p>
        </w:tc>
        <w:tc>
          <w:tcPr>
            <w:tcW w:w="5529" w:type="dxa"/>
          </w:tcPr>
          <w:p w:rsidR="00332AE5" w:rsidRPr="00ED57C3" w:rsidRDefault="00F40233" w:rsidP="00332AE5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D57C3">
              <w:rPr>
                <w:rFonts w:ascii="Times New Roman" w:hAnsi="Times New Roman" w:cs="Times New Roman"/>
                <w:b/>
                <w:i/>
                <w:szCs w:val="28"/>
              </w:rPr>
              <w:t>Параметры критерия</w:t>
            </w:r>
          </w:p>
        </w:tc>
        <w:tc>
          <w:tcPr>
            <w:tcW w:w="2126" w:type="dxa"/>
          </w:tcPr>
          <w:p w:rsidR="00332AE5" w:rsidRPr="00ED57C3" w:rsidRDefault="00F40233" w:rsidP="00332AE5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D57C3">
              <w:rPr>
                <w:rFonts w:ascii="Times New Roman" w:hAnsi="Times New Roman" w:cs="Times New Roman"/>
                <w:b/>
                <w:i/>
                <w:szCs w:val="28"/>
              </w:rPr>
              <w:t xml:space="preserve">Примечание, рекомендации </w:t>
            </w:r>
          </w:p>
        </w:tc>
      </w:tr>
      <w:tr w:rsidR="00131AB9" w:rsidTr="00C2705B">
        <w:trPr>
          <w:trHeight w:val="555"/>
        </w:trPr>
        <w:tc>
          <w:tcPr>
            <w:tcW w:w="704" w:type="dxa"/>
          </w:tcPr>
          <w:p w:rsidR="00F40233" w:rsidRP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40233">
              <w:rPr>
                <w:rFonts w:ascii="Times New Roman" w:hAnsi="Times New Roman" w:cs="Times New Roman"/>
                <w:i/>
                <w:szCs w:val="28"/>
              </w:rPr>
              <w:t>1</w:t>
            </w:r>
          </w:p>
        </w:tc>
        <w:tc>
          <w:tcPr>
            <w:tcW w:w="2415" w:type="dxa"/>
          </w:tcPr>
          <w:p w:rsidR="00F40233" w:rsidRPr="00ED57C3" w:rsidRDefault="00F40233" w:rsidP="00F40233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D57C3">
              <w:rPr>
                <w:rFonts w:ascii="Times New Roman" w:hAnsi="Times New Roman" w:cs="Times New Roman"/>
                <w:b/>
                <w:i/>
                <w:szCs w:val="28"/>
              </w:rPr>
              <w:t>Занятие –</w:t>
            </w:r>
            <w:proofErr w:type="gramStart"/>
            <w:r w:rsidRPr="00ED57C3">
              <w:rPr>
                <w:rFonts w:ascii="Times New Roman" w:hAnsi="Times New Roman" w:cs="Times New Roman"/>
                <w:b/>
                <w:i/>
                <w:szCs w:val="28"/>
              </w:rPr>
              <w:t xml:space="preserve">исследование </w:t>
            </w:r>
            <w:r w:rsidRPr="00ED57C3">
              <w:rPr>
                <w:rFonts w:ascii="Times New Roman" w:hAnsi="Times New Roman" w:cs="Times New Roman"/>
                <w:b/>
                <w:i/>
                <w:szCs w:val="28"/>
              </w:rPr>
              <w:t xml:space="preserve"> или</w:t>
            </w:r>
            <w:proofErr w:type="gramEnd"/>
            <w:r w:rsidRPr="00ED57C3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 w:rsidRPr="00ED57C3">
              <w:rPr>
                <w:rFonts w:ascii="Times New Roman" w:hAnsi="Times New Roman" w:cs="Times New Roman"/>
                <w:b/>
                <w:i/>
                <w:szCs w:val="28"/>
              </w:rPr>
              <w:t>Занятие –проект</w:t>
            </w:r>
          </w:p>
        </w:tc>
        <w:tc>
          <w:tcPr>
            <w:tcW w:w="5529" w:type="dxa"/>
          </w:tcPr>
          <w:p w:rsidR="00F40233" w:rsidRDefault="00F40233" w:rsidP="00F40233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Соответствует заявленной форме </w:t>
            </w:r>
          </w:p>
          <w:p w:rsidR="00F40233" w:rsidRDefault="00F40233" w:rsidP="00F40233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Не соответствует заявленной форме</w:t>
            </w:r>
          </w:p>
        </w:tc>
        <w:tc>
          <w:tcPr>
            <w:tcW w:w="2126" w:type="dxa"/>
          </w:tcPr>
          <w:p w:rsid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131AB9" w:rsidTr="00C2705B">
        <w:tc>
          <w:tcPr>
            <w:tcW w:w="704" w:type="dxa"/>
            <w:vMerge w:val="restart"/>
          </w:tcPr>
          <w:p w:rsid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2</w:t>
            </w:r>
          </w:p>
        </w:tc>
        <w:tc>
          <w:tcPr>
            <w:tcW w:w="2415" w:type="dxa"/>
            <w:vMerge w:val="restart"/>
          </w:tcPr>
          <w:p w:rsidR="00F40233" w:rsidRPr="00F66621" w:rsidRDefault="00F40233" w:rsidP="00F40233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66621">
              <w:rPr>
                <w:rFonts w:ascii="Times New Roman" w:hAnsi="Times New Roman" w:cs="Times New Roman"/>
                <w:b/>
                <w:i/>
                <w:szCs w:val="28"/>
              </w:rPr>
              <w:t>Формирование функциональной грамотности</w:t>
            </w:r>
          </w:p>
        </w:tc>
        <w:tc>
          <w:tcPr>
            <w:tcW w:w="5529" w:type="dxa"/>
          </w:tcPr>
          <w:p w:rsidR="00F40233" w:rsidRPr="00F66621" w:rsidRDefault="00F40233" w:rsidP="00ED57C3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66621">
              <w:rPr>
                <w:rFonts w:ascii="Times New Roman" w:hAnsi="Times New Roman" w:cs="Times New Roman"/>
                <w:b/>
                <w:i/>
                <w:szCs w:val="28"/>
              </w:rPr>
              <w:t>Естественно-научная грамотность</w:t>
            </w:r>
          </w:p>
        </w:tc>
        <w:tc>
          <w:tcPr>
            <w:tcW w:w="2126" w:type="dxa"/>
          </w:tcPr>
          <w:p w:rsid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131AB9" w:rsidTr="00C2705B">
        <w:trPr>
          <w:trHeight w:val="1153"/>
        </w:trPr>
        <w:tc>
          <w:tcPr>
            <w:tcW w:w="704" w:type="dxa"/>
            <w:vMerge/>
          </w:tcPr>
          <w:p w:rsid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415" w:type="dxa"/>
            <w:vMerge/>
          </w:tcPr>
          <w:p w:rsid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529" w:type="dxa"/>
          </w:tcPr>
          <w:p w:rsidR="00F40233" w:rsidRDefault="00F40233" w:rsidP="00F40233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Формируемые у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мения: </w:t>
            </w:r>
          </w:p>
          <w:p w:rsidR="00F40233" w:rsidRDefault="00F40233" w:rsidP="00F40233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Cs w:val="28"/>
              </w:rPr>
              <w:t>научное объяснение явлений</w:t>
            </w:r>
            <w:r>
              <w:rPr>
                <w:rFonts w:ascii="Times New Roman" w:hAnsi="Times New Roman" w:cs="Times New Roman"/>
                <w:i/>
                <w:szCs w:val="28"/>
              </w:rPr>
              <w:t>;</w:t>
            </w:r>
          </w:p>
          <w:p w:rsidR="00F40233" w:rsidRDefault="00F40233" w:rsidP="00F40233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- понимание особенностей естественно-научного исследования;</w:t>
            </w:r>
          </w:p>
          <w:p w:rsidR="00F40233" w:rsidRPr="004B6B26" w:rsidRDefault="00F40233" w:rsidP="00F40233">
            <w:pPr>
              <w:jc w:val="both"/>
              <w:rPr>
                <w:rFonts w:ascii="Times New Roman" w:hAnsi="Times New Roman" w:cs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- интерпретация данных и использование </w:t>
            </w:r>
            <w:r w:rsidRPr="004B6B26">
              <w:rPr>
                <w:rFonts w:ascii="Times New Roman" w:hAnsi="Times New Roman" w:cs="Times New Roman"/>
                <w:i/>
                <w:szCs w:val="28"/>
                <w:u w:val="single"/>
              </w:rPr>
              <w:t>доказательств для получения выводов</w:t>
            </w:r>
          </w:p>
          <w:p w:rsidR="004B6B26" w:rsidRDefault="004B6B26" w:rsidP="00C2705B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C2705B">
              <w:rPr>
                <w:rFonts w:ascii="Times New Roman" w:hAnsi="Times New Roman" w:cs="Times New Roman"/>
                <w:i/>
                <w:sz w:val="20"/>
                <w:szCs w:val="28"/>
              </w:rPr>
              <w:t>(</w:t>
            </w:r>
            <w:proofErr w:type="gramStart"/>
            <w:r w:rsidRPr="00C2705B">
              <w:rPr>
                <w:rFonts w:ascii="Times New Roman" w:hAnsi="Times New Roman" w:cs="Times New Roman"/>
                <w:i/>
                <w:sz w:val="20"/>
                <w:szCs w:val="28"/>
              </w:rPr>
              <w:t>подчеркнуть</w:t>
            </w:r>
            <w:proofErr w:type="gramEnd"/>
            <w:r w:rsidRPr="00C2705B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</w:p>
        </w:tc>
        <w:tc>
          <w:tcPr>
            <w:tcW w:w="2126" w:type="dxa"/>
          </w:tcPr>
          <w:p w:rsid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131AB9" w:rsidTr="00C2705B">
        <w:trPr>
          <w:trHeight w:val="210"/>
        </w:trPr>
        <w:tc>
          <w:tcPr>
            <w:tcW w:w="704" w:type="dxa"/>
            <w:vMerge/>
          </w:tcPr>
          <w:p w:rsid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415" w:type="dxa"/>
            <w:vMerge/>
          </w:tcPr>
          <w:p w:rsid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529" w:type="dxa"/>
          </w:tcPr>
          <w:p w:rsidR="00F40233" w:rsidRDefault="00F40233" w:rsidP="00ED57C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F66621">
              <w:rPr>
                <w:rFonts w:ascii="Times New Roman" w:hAnsi="Times New Roman" w:cs="Times New Roman"/>
                <w:b/>
                <w:i/>
                <w:szCs w:val="28"/>
              </w:rPr>
              <w:t>Читательская грамотность</w:t>
            </w:r>
          </w:p>
        </w:tc>
        <w:tc>
          <w:tcPr>
            <w:tcW w:w="2126" w:type="dxa"/>
            <w:vMerge w:val="restart"/>
          </w:tcPr>
          <w:p w:rsid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131AB9" w:rsidTr="00C2705B">
        <w:trPr>
          <w:trHeight w:val="1470"/>
        </w:trPr>
        <w:tc>
          <w:tcPr>
            <w:tcW w:w="704" w:type="dxa"/>
            <w:vMerge/>
          </w:tcPr>
          <w:p w:rsid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415" w:type="dxa"/>
            <w:vMerge/>
          </w:tcPr>
          <w:p w:rsidR="00F40233" w:rsidRPr="00F66621" w:rsidRDefault="00F40233" w:rsidP="00F4023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  <w:tc>
          <w:tcPr>
            <w:tcW w:w="5529" w:type="dxa"/>
          </w:tcPr>
          <w:p w:rsidR="00F40233" w:rsidRDefault="00F40233" w:rsidP="00C2705B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Умения: </w:t>
            </w:r>
          </w:p>
          <w:p w:rsidR="00F40233" w:rsidRDefault="00F40233" w:rsidP="00F40233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- находить и извлекать информацию;</w:t>
            </w:r>
          </w:p>
          <w:p w:rsidR="00F40233" w:rsidRDefault="00F40233" w:rsidP="00F40233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- интегрировать и интерпретировать информацию;</w:t>
            </w:r>
          </w:p>
          <w:p w:rsidR="00F40233" w:rsidRDefault="00F40233" w:rsidP="00F40233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- Осмысливать и оценивать содержание и форму текста;</w:t>
            </w:r>
          </w:p>
          <w:p w:rsidR="00F40233" w:rsidRDefault="00F40233" w:rsidP="00F40233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- использовать информацию из текста</w:t>
            </w:r>
          </w:p>
        </w:tc>
        <w:tc>
          <w:tcPr>
            <w:tcW w:w="2126" w:type="dxa"/>
            <w:vMerge/>
          </w:tcPr>
          <w:p w:rsid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131AB9" w:rsidTr="00C2705B">
        <w:trPr>
          <w:trHeight w:val="195"/>
        </w:trPr>
        <w:tc>
          <w:tcPr>
            <w:tcW w:w="704" w:type="dxa"/>
            <w:vMerge/>
          </w:tcPr>
          <w:p w:rsid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415" w:type="dxa"/>
            <w:vMerge/>
          </w:tcPr>
          <w:p w:rsidR="00F40233" w:rsidRPr="00F66621" w:rsidRDefault="00F40233" w:rsidP="00F4023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  <w:tc>
          <w:tcPr>
            <w:tcW w:w="5529" w:type="dxa"/>
          </w:tcPr>
          <w:p w:rsidR="00D81BFB" w:rsidRPr="007725F0" w:rsidRDefault="00D81BFB" w:rsidP="00C2705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725F0">
              <w:rPr>
                <w:rFonts w:ascii="Times New Roman" w:hAnsi="Times New Roman" w:cs="Times New Roman"/>
                <w:b/>
                <w:i/>
                <w:szCs w:val="28"/>
              </w:rPr>
              <w:t>Применение приемов и способов формирования ФГ:</w:t>
            </w:r>
          </w:p>
          <w:p w:rsidR="00F40233" w:rsidRDefault="00D81BFB" w:rsidP="00C2705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>применяются</w:t>
            </w:r>
            <w:proofErr w:type="gramEnd"/>
            <w:r>
              <w:rPr>
                <w:rFonts w:ascii="Times New Roman" w:hAnsi="Times New Roman" w:cs="Times New Roman"/>
                <w:i/>
                <w:szCs w:val="28"/>
              </w:rPr>
              <w:t>: ______________________________</w:t>
            </w:r>
          </w:p>
          <w:p w:rsidR="004B6B26" w:rsidRDefault="004B6B26" w:rsidP="00C2705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>указать</w:t>
            </w:r>
            <w:proofErr w:type="gramEnd"/>
            <w:r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  <w:p w:rsidR="00D81BFB" w:rsidRDefault="00D81BFB" w:rsidP="00C2705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Не применяются</w:t>
            </w:r>
            <w:r w:rsidR="004B6B26">
              <w:rPr>
                <w:rFonts w:ascii="Times New Roman" w:hAnsi="Times New Roman" w:cs="Times New Roman"/>
                <w:i/>
                <w:szCs w:val="28"/>
              </w:rPr>
              <w:t>____________________________</w:t>
            </w:r>
          </w:p>
          <w:p w:rsidR="00D81BFB" w:rsidRDefault="00D81BFB" w:rsidP="00C2705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126" w:type="dxa"/>
            <w:vMerge/>
          </w:tcPr>
          <w:p w:rsid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131AB9" w:rsidTr="00C2705B">
        <w:trPr>
          <w:trHeight w:val="360"/>
        </w:trPr>
        <w:tc>
          <w:tcPr>
            <w:tcW w:w="704" w:type="dxa"/>
            <w:vMerge/>
          </w:tcPr>
          <w:p w:rsid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415" w:type="dxa"/>
            <w:vMerge/>
          </w:tcPr>
          <w:p w:rsidR="00F40233" w:rsidRPr="00F66621" w:rsidRDefault="00F40233" w:rsidP="00F4023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  <w:tc>
          <w:tcPr>
            <w:tcW w:w="5529" w:type="dxa"/>
          </w:tcPr>
          <w:p w:rsidR="00F40233" w:rsidRPr="00F40233" w:rsidRDefault="00F40233" w:rsidP="00C2705B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40233">
              <w:rPr>
                <w:rFonts w:ascii="Times New Roman" w:hAnsi="Times New Roman" w:cs="Times New Roman"/>
                <w:b/>
                <w:i/>
                <w:szCs w:val="28"/>
              </w:rPr>
              <w:t xml:space="preserve">Уровень </w:t>
            </w:r>
            <w:proofErr w:type="gramStart"/>
            <w:r w:rsidRPr="00F40233">
              <w:rPr>
                <w:rFonts w:ascii="Times New Roman" w:hAnsi="Times New Roman" w:cs="Times New Roman"/>
                <w:b/>
                <w:i/>
                <w:szCs w:val="28"/>
              </w:rPr>
              <w:t>формирования</w:t>
            </w:r>
            <w:r w:rsidR="00BE199A">
              <w:rPr>
                <w:rFonts w:ascii="Times New Roman" w:hAnsi="Times New Roman" w:cs="Times New Roman"/>
                <w:b/>
                <w:i/>
                <w:szCs w:val="28"/>
              </w:rPr>
              <w:t xml:space="preserve">  ФГ</w:t>
            </w:r>
            <w:proofErr w:type="gramEnd"/>
            <w:r w:rsidRPr="00F40233">
              <w:rPr>
                <w:rFonts w:ascii="Times New Roman" w:hAnsi="Times New Roman" w:cs="Times New Roman"/>
                <w:b/>
                <w:i/>
                <w:szCs w:val="28"/>
              </w:rPr>
              <w:t>:</w:t>
            </w:r>
          </w:p>
          <w:p w:rsidR="00F40233" w:rsidRDefault="00F40233" w:rsidP="00C2705B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1 уровень – </w:t>
            </w: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>знание ;</w:t>
            </w:r>
            <w:proofErr w:type="gramEnd"/>
            <w:r>
              <w:rPr>
                <w:rFonts w:ascii="Times New Roman" w:hAnsi="Times New Roman" w:cs="Times New Roman"/>
                <w:i/>
                <w:szCs w:val="28"/>
              </w:rPr>
              <w:t xml:space="preserve"> 2 уровень – понимание;</w:t>
            </w:r>
          </w:p>
          <w:p w:rsidR="00F40233" w:rsidRDefault="00F40233" w:rsidP="00C2705B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3 уровень – </w:t>
            </w: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 xml:space="preserve">использование;   </w:t>
            </w:r>
            <w:proofErr w:type="gramEnd"/>
            <w:r>
              <w:rPr>
                <w:rFonts w:ascii="Times New Roman" w:hAnsi="Times New Roman" w:cs="Times New Roman"/>
                <w:i/>
                <w:szCs w:val="28"/>
              </w:rPr>
              <w:t>4 уровень – анализ;</w:t>
            </w:r>
          </w:p>
          <w:p w:rsidR="00F40233" w:rsidRPr="004B6B26" w:rsidRDefault="00F40233" w:rsidP="00C2705B">
            <w:pPr>
              <w:rPr>
                <w:rFonts w:ascii="Times New Roman" w:hAnsi="Times New Roman" w:cs="Times New Roman"/>
                <w:i/>
                <w:szCs w:val="28"/>
                <w:u w:val="single"/>
              </w:rPr>
            </w:pPr>
            <w:r w:rsidRPr="004B6B26">
              <w:rPr>
                <w:rFonts w:ascii="Times New Roman" w:hAnsi="Times New Roman" w:cs="Times New Roman"/>
                <w:i/>
                <w:szCs w:val="28"/>
                <w:u w:val="single"/>
              </w:rPr>
              <w:t xml:space="preserve">5 </w:t>
            </w:r>
            <w:proofErr w:type="gramStart"/>
            <w:r w:rsidRPr="004B6B26">
              <w:rPr>
                <w:rFonts w:ascii="Times New Roman" w:hAnsi="Times New Roman" w:cs="Times New Roman"/>
                <w:i/>
                <w:szCs w:val="28"/>
                <w:u w:val="single"/>
              </w:rPr>
              <w:t>уровень  -</w:t>
            </w:r>
            <w:proofErr w:type="gramEnd"/>
            <w:r w:rsidRPr="004B6B26">
              <w:rPr>
                <w:rFonts w:ascii="Times New Roman" w:hAnsi="Times New Roman" w:cs="Times New Roman"/>
                <w:i/>
                <w:szCs w:val="28"/>
                <w:u w:val="single"/>
              </w:rPr>
              <w:t xml:space="preserve"> синтез;    6 уровень </w:t>
            </w:r>
            <w:r w:rsidR="004B6B26" w:rsidRPr="004B6B26">
              <w:rPr>
                <w:rFonts w:ascii="Times New Roman" w:hAnsi="Times New Roman" w:cs="Times New Roman"/>
                <w:i/>
                <w:szCs w:val="28"/>
                <w:u w:val="single"/>
              </w:rPr>
              <w:t>–</w:t>
            </w:r>
            <w:r w:rsidRPr="004B6B26">
              <w:rPr>
                <w:rFonts w:ascii="Times New Roman" w:hAnsi="Times New Roman" w:cs="Times New Roman"/>
                <w:i/>
                <w:szCs w:val="28"/>
                <w:u w:val="single"/>
              </w:rPr>
              <w:t xml:space="preserve"> оценка</w:t>
            </w:r>
          </w:p>
          <w:p w:rsidR="004B6B26" w:rsidRPr="004B6B26" w:rsidRDefault="004B6B26" w:rsidP="00C2705B">
            <w:pPr>
              <w:jc w:val="center"/>
              <w:rPr>
                <w:rFonts w:ascii="Times New Roman" w:hAnsi="Times New Roman" w:cs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28"/>
                <w:u w:val="single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Cs w:val="28"/>
                <w:u w:val="single"/>
              </w:rPr>
              <w:t>п</w:t>
            </w:r>
            <w:r w:rsidRPr="004B6B26">
              <w:rPr>
                <w:rFonts w:ascii="Times New Roman" w:hAnsi="Times New Roman" w:cs="Times New Roman"/>
                <w:i/>
                <w:szCs w:val="28"/>
                <w:u w:val="single"/>
              </w:rPr>
              <w:t>одчеркнуть</w:t>
            </w:r>
            <w:proofErr w:type="gramEnd"/>
            <w:r>
              <w:rPr>
                <w:rFonts w:ascii="Times New Roman" w:hAnsi="Times New Roman" w:cs="Times New Roman"/>
                <w:i/>
                <w:szCs w:val="28"/>
                <w:u w:val="single"/>
              </w:rPr>
              <w:t>)</w:t>
            </w:r>
          </w:p>
        </w:tc>
        <w:tc>
          <w:tcPr>
            <w:tcW w:w="2126" w:type="dxa"/>
          </w:tcPr>
          <w:p w:rsidR="00F40233" w:rsidRDefault="00F40233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131AB9" w:rsidTr="00C2705B">
        <w:tc>
          <w:tcPr>
            <w:tcW w:w="704" w:type="dxa"/>
            <w:vMerge w:val="restart"/>
          </w:tcPr>
          <w:p w:rsidR="00380FBE" w:rsidRPr="00F40233" w:rsidRDefault="00380FBE" w:rsidP="00F4023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40233">
              <w:rPr>
                <w:rFonts w:ascii="Times New Roman" w:hAnsi="Times New Roman" w:cs="Times New Roman"/>
                <w:b/>
                <w:i/>
                <w:szCs w:val="28"/>
              </w:rPr>
              <w:t>3</w:t>
            </w:r>
          </w:p>
        </w:tc>
        <w:tc>
          <w:tcPr>
            <w:tcW w:w="2415" w:type="dxa"/>
            <w:vMerge w:val="restart"/>
          </w:tcPr>
          <w:p w:rsidR="00380FBE" w:rsidRPr="00F40233" w:rsidRDefault="00380FBE" w:rsidP="00F40233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40233">
              <w:rPr>
                <w:rFonts w:ascii="Times New Roman" w:hAnsi="Times New Roman" w:cs="Times New Roman"/>
                <w:b/>
                <w:i/>
                <w:szCs w:val="28"/>
              </w:rPr>
              <w:t xml:space="preserve">Интеграция 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с предметными областями </w:t>
            </w:r>
          </w:p>
        </w:tc>
        <w:tc>
          <w:tcPr>
            <w:tcW w:w="5529" w:type="dxa"/>
          </w:tcPr>
          <w:p w:rsidR="00380FBE" w:rsidRDefault="00380FBE" w:rsidP="00F4023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4B6B26">
              <w:rPr>
                <w:rFonts w:ascii="Times New Roman" w:hAnsi="Times New Roman" w:cs="Times New Roman"/>
                <w:b/>
                <w:i/>
                <w:szCs w:val="28"/>
              </w:rPr>
              <w:t>Прослеживается интеграция с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4B6B26">
              <w:rPr>
                <w:rFonts w:ascii="Times New Roman" w:hAnsi="Times New Roman" w:cs="Times New Roman"/>
                <w:i/>
                <w:szCs w:val="28"/>
                <w:u w:val="single"/>
              </w:rPr>
              <w:t>(подчеркнуть):</w:t>
            </w:r>
          </w:p>
          <w:p w:rsidR="00380FBE" w:rsidRDefault="00380FBE" w:rsidP="00F40233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Биологией                                     Математикой </w:t>
            </w:r>
          </w:p>
          <w:p w:rsidR="00380FBE" w:rsidRDefault="00380FBE" w:rsidP="00F40233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Химией                                         Историей  </w:t>
            </w:r>
          </w:p>
          <w:p w:rsidR="00380FBE" w:rsidRDefault="00380FBE" w:rsidP="00F40233">
            <w:pPr>
              <w:rPr>
                <w:rFonts w:ascii="Times New Roman" w:hAnsi="Times New Roman" w:cs="Times New Roman"/>
                <w:i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 xml:space="preserve">Физикой;   </w:t>
            </w:r>
            <w:proofErr w:type="gramEnd"/>
            <w:r>
              <w:rPr>
                <w:rFonts w:ascii="Times New Roman" w:hAnsi="Times New Roman" w:cs="Times New Roman"/>
                <w:i/>
                <w:szCs w:val="28"/>
              </w:rPr>
              <w:t xml:space="preserve">                                   Географией</w:t>
            </w:r>
          </w:p>
          <w:p w:rsidR="00380FBE" w:rsidRDefault="00380FBE" w:rsidP="00F40233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Экологией                                   </w:t>
            </w:r>
          </w:p>
          <w:p w:rsidR="00380FBE" w:rsidRDefault="00380FBE" w:rsidP="00F40233">
            <w:pPr>
              <w:rPr>
                <w:rFonts w:ascii="Times New Roman" w:hAnsi="Times New Roman" w:cs="Times New Roman"/>
                <w:i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>Другое:_</w:t>
            </w:r>
            <w:proofErr w:type="gramEnd"/>
            <w:r>
              <w:rPr>
                <w:rFonts w:ascii="Times New Roman" w:hAnsi="Times New Roman" w:cs="Times New Roman"/>
                <w:i/>
                <w:szCs w:val="28"/>
              </w:rPr>
              <w:t>_____________________________________</w:t>
            </w:r>
          </w:p>
          <w:p w:rsidR="00380FBE" w:rsidRDefault="00380FBE" w:rsidP="00BE199A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>указать</w:t>
            </w:r>
            <w:proofErr w:type="gramEnd"/>
            <w:r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  <w:tc>
          <w:tcPr>
            <w:tcW w:w="2126" w:type="dxa"/>
          </w:tcPr>
          <w:p w:rsidR="00380FBE" w:rsidRDefault="00380FBE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131AB9" w:rsidTr="00C2705B">
        <w:trPr>
          <w:trHeight w:val="849"/>
        </w:trPr>
        <w:tc>
          <w:tcPr>
            <w:tcW w:w="704" w:type="dxa"/>
            <w:vMerge/>
          </w:tcPr>
          <w:p w:rsidR="00380FBE" w:rsidRDefault="00380FBE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415" w:type="dxa"/>
            <w:vMerge/>
          </w:tcPr>
          <w:p w:rsidR="00380FBE" w:rsidRPr="00F66621" w:rsidRDefault="00380FBE" w:rsidP="00F4023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  <w:tc>
          <w:tcPr>
            <w:tcW w:w="5529" w:type="dxa"/>
          </w:tcPr>
          <w:p w:rsidR="00380FBE" w:rsidRDefault="00380FBE" w:rsidP="007725F0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B6B26">
              <w:rPr>
                <w:rFonts w:ascii="Times New Roman" w:hAnsi="Times New Roman" w:cs="Times New Roman"/>
                <w:b/>
                <w:i/>
                <w:szCs w:val="28"/>
              </w:rPr>
              <w:t xml:space="preserve">Применение приемов, способствующих интеграции </w:t>
            </w:r>
            <w:r w:rsidRPr="004B6B26">
              <w:rPr>
                <w:rFonts w:ascii="Times New Roman" w:hAnsi="Times New Roman" w:cs="Times New Roman"/>
                <w:i/>
                <w:szCs w:val="28"/>
              </w:rPr>
              <w:t>(подчеркнуть)</w:t>
            </w:r>
            <w:r w:rsidRPr="004B6B26">
              <w:rPr>
                <w:rFonts w:ascii="Times New Roman" w:hAnsi="Times New Roman" w:cs="Times New Roman"/>
                <w:b/>
                <w:i/>
                <w:szCs w:val="28"/>
              </w:rPr>
              <w:t>:</w:t>
            </w:r>
          </w:p>
          <w:p w:rsidR="00380FBE" w:rsidRPr="004B6B26" w:rsidRDefault="00380FBE" w:rsidP="007725F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4B6B26">
              <w:rPr>
                <w:rFonts w:ascii="Times New Roman" w:hAnsi="Times New Roman" w:cs="Times New Roman"/>
                <w:i/>
                <w:szCs w:val="28"/>
              </w:rPr>
              <w:t xml:space="preserve">Применяются </w:t>
            </w:r>
          </w:p>
          <w:p w:rsidR="00380FBE" w:rsidRDefault="00380FBE" w:rsidP="004B6B2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4B6B26">
              <w:rPr>
                <w:rFonts w:ascii="Times New Roman" w:hAnsi="Times New Roman" w:cs="Times New Roman"/>
                <w:i/>
                <w:szCs w:val="28"/>
              </w:rPr>
              <w:t>Не применяются</w:t>
            </w:r>
          </w:p>
        </w:tc>
        <w:tc>
          <w:tcPr>
            <w:tcW w:w="2126" w:type="dxa"/>
          </w:tcPr>
          <w:p w:rsidR="00380FBE" w:rsidRDefault="00380FBE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131AB9" w:rsidTr="00C2705B">
        <w:trPr>
          <w:trHeight w:val="849"/>
        </w:trPr>
        <w:tc>
          <w:tcPr>
            <w:tcW w:w="704" w:type="dxa"/>
            <w:vMerge/>
          </w:tcPr>
          <w:p w:rsidR="00380FBE" w:rsidRDefault="00380FBE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415" w:type="dxa"/>
            <w:vMerge/>
          </w:tcPr>
          <w:p w:rsidR="00380FBE" w:rsidRPr="00F66621" w:rsidRDefault="00380FBE" w:rsidP="00F4023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  <w:tc>
          <w:tcPr>
            <w:tcW w:w="5529" w:type="dxa"/>
          </w:tcPr>
          <w:p w:rsidR="00380FBE" w:rsidRDefault="00380FBE" w:rsidP="007725F0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Уровень интеграции </w:t>
            </w:r>
            <w:r w:rsidRPr="004B6B26">
              <w:rPr>
                <w:rFonts w:ascii="Times New Roman" w:hAnsi="Times New Roman" w:cs="Times New Roman"/>
                <w:i/>
                <w:szCs w:val="28"/>
              </w:rPr>
              <w:t>(подчеркнуть)</w:t>
            </w:r>
            <w:r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380FBE" w:rsidRDefault="00380FBE" w:rsidP="007725F0">
            <w:pPr>
              <w:rPr>
                <w:rFonts w:ascii="Times New Roman" w:hAnsi="Times New Roman" w:cs="Times New Roman"/>
                <w:szCs w:val="28"/>
              </w:rPr>
            </w:pPr>
            <w:r w:rsidRPr="004B6B26">
              <w:rPr>
                <w:rFonts w:ascii="Times New Roman" w:hAnsi="Times New Roman" w:cs="Times New Roman"/>
                <w:szCs w:val="28"/>
              </w:rPr>
              <w:t xml:space="preserve">1 уровень    </w:t>
            </w:r>
            <w:r>
              <w:rPr>
                <w:rFonts w:ascii="Times New Roman" w:hAnsi="Times New Roman" w:cs="Times New Roman"/>
                <w:szCs w:val="28"/>
              </w:rPr>
              <w:t>- концентрированное изучение</w:t>
            </w:r>
          </w:p>
          <w:p w:rsidR="00380FBE" w:rsidRPr="005623D1" w:rsidRDefault="00380FBE" w:rsidP="005623D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B6B26">
              <w:rPr>
                <w:rFonts w:ascii="Times New Roman" w:hAnsi="Times New Roman" w:cs="Times New Roman"/>
                <w:szCs w:val="28"/>
              </w:rPr>
              <w:t xml:space="preserve">2 уровень  </w:t>
            </w:r>
            <w:r>
              <w:rPr>
                <w:rFonts w:ascii="Times New Roman" w:hAnsi="Times New Roman" w:cs="Times New Roman"/>
                <w:szCs w:val="28"/>
              </w:rPr>
              <w:t xml:space="preserve"> - дидактический синтез </w:t>
            </w:r>
            <w:r w:rsidRPr="004B6B26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380FBE" w:rsidRDefault="00380FBE" w:rsidP="00F4023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131AB9" w:rsidRPr="001D0119" w:rsidTr="00C2705B">
        <w:trPr>
          <w:trHeight w:val="849"/>
        </w:trPr>
        <w:tc>
          <w:tcPr>
            <w:tcW w:w="704" w:type="dxa"/>
          </w:tcPr>
          <w:p w:rsidR="004B6B26" w:rsidRPr="001D0119" w:rsidRDefault="00380FBE" w:rsidP="00F4023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D0119">
              <w:rPr>
                <w:rFonts w:ascii="Times New Roman" w:hAnsi="Times New Roman" w:cs="Times New Roman"/>
                <w:b/>
                <w:i/>
                <w:szCs w:val="28"/>
              </w:rPr>
              <w:t>4</w:t>
            </w:r>
          </w:p>
        </w:tc>
        <w:tc>
          <w:tcPr>
            <w:tcW w:w="2415" w:type="dxa"/>
          </w:tcPr>
          <w:p w:rsidR="004B6B26" w:rsidRPr="001D0119" w:rsidRDefault="00725B4A" w:rsidP="00F4023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D0119">
              <w:rPr>
                <w:rFonts w:ascii="Times New Roman" w:hAnsi="Times New Roman" w:cs="Times New Roman"/>
                <w:b/>
                <w:i/>
                <w:szCs w:val="28"/>
              </w:rPr>
              <w:t xml:space="preserve">Профориентационная направленность </w:t>
            </w:r>
          </w:p>
        </w:tc>
        <w:tc>
          <w:tcPr>
            <w:tcW w:w="5529" w:type="dxa"/>
          </w:tcPr>
          <w:p w:rsidR="00131AB9" w:rsidRPr="001D0119" w:rsidRDefault="00131AB9" w:rsidP="007725F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1D0119">
              <w:rPr>
                <w:rFonts w:ascii="Times New Roman" w:hAnsi="Times New Roman" w:cs="Times New Roman"/>
                <w:i/>
                <w:szCs w:val="28"/>
              </w:rPr>
              <w:t>Через …</w:t>
            </w:r>
          </w:p>
          <w:p w:rsidR="00131AB9" w:rsidRPr="001D0119" w:rsidRDefault="00131AB9" w:rsidP="007725F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Cs w:val="28"/>
              </w:rPr>
            </w:pPr>
          </w:p>
          <w:p w:rsidR="00131AB9" w:rsidRPr="001D0119" w:rsidRDefault="00131AB9" w:rsidP="00C2705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4B6B26" w:rsidRPr="001D0119" w:rsidRDefault="004B6B26" w:rsidP="00F4023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</w:tbl>
    <w:p w:rsidR="00332AE5" w:rsidRPr="001D0119" w:rsidRDefault="00332AE5" w:rsidP="00332AE5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</w:p>
    <w:p w:rsidR="00332AE5" w:rsidRPr="00332AE5" w:rsidRDefault="00332AE5" w:rsidP="00C2705B">
      <w:pPr>
        <w:spacing w:after="0"/>
        <w:ind w:left="-851" w:firstLine="851"/>
        <w:jc w:val="center"/>
        <w:rPr>
          <w:rFonts w:ascii="Times New Roman" w:hAnsi="Times New Roman" w:cs="Times New Roman"/>
          <w:i/>
          <w:szCs w:val="28"/>
        </w:rPr>
      </w:pPr>
    </w:p>
    <w:sectPr w:rsidR="00332AE5" w:rsidRPr="00332AE5" w:rsidSect="00C2705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12"/>
    <w:rsid w:val="00131AB9"/>
    <w:rsid w:val="001D0119"/>
    <w:rsid w:val="00244CF9"/>
    <w:rsid w:val="002E3F12"/>
    <w:rsid w:val="002F71F9"/>
    <w:rsid w:val="00332AE5"/>
    <w:rsid w:val="00353A37"/>
    <w:rsid w:val="00380FBE"/>
    <w:rsid w:val="004B6B26"/>
    <w:rsid w:val="005623D1"/>
    <w:rsid w:val="005F45EF"/>
    <w:rsid w:val="00612309"/>
    <w:rsid w:val="0065745C"/>
    <w:rsid w:val="00725B4A"/>
    <w:rsid w:val="007725F0"/>
    <w:rsid w:val="00BE199A"/>
    <w:rsid w:val="00C2705B"/>
    <w:rsid w:val="00D81BFB"/>
    <w:rsid w:val="00DF6CA5"/>
    <w:rsid w:val="00ED57C3"/>
    <w:rsid w:val="00F40233"/>
    <w:rsid w:val="00F66621"/>
    <w:rsid w:val="00F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047CF-6A6A-47EE-8576-E85BF231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2022-10-24T03:51:00Z</dcterms:created>
  <dcterms:modified xsi:type="dcterms:W3CDTF">2022-10-24T03:51:00Z</dcterms:modified>
</cp:coreProperties>
</file>