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56" w:rsidRPr="007B7C95" w:rsidRDefault="00EA55AD">
      <w:pPr>
        <w:rPr>
          <w:rFonts w:ascii="Times New Roman" w:hAnsi="Times New Roman" w:cs="Times New Roman"/>
          <w:sz w:val="24"/>
          <w:szCs w:val="24"/>
        </w:rPr>
      </w:pPr>
      <w:r w:rsidRPr="00E037DC">
        <w:rPr>
          <w:rFonts w:ascii="Times New Roman" w:hAnsi="Times New Roman" w:cs="Times New Roman"/>
          <w:b/>
          <w:sz w:val="24"/>
          <w:szCs w:val="24"/>
        </w:rPr>
        <w:t>Предмет</w:t>
      </w:r>
      <w:r w:rsidR="00AC6DBE">
        <w:rPr>
          <w:rFonts w:ascii="Times New Roman" w:hAnsi="Times New Roman" w:cs="Times New Roman"/>
          <w:sz w:val="24"/>
          <w:szCs w:val="24"/>
        </w:rPr>
        <w:t>: Р</w:t>
      </w:r>
      <w:r w:rsidRPr="007B7C95">
        <w:rPr>
          <w:rFonts w:ascii="Times New Roman" w:hAnsi="Times New Roman" w:cs="Times New Roman"/>
          <w:sz w:val="24"/>
          <w:szCs w:val="24"/>
        </w:rPr>
        <w:t>усский язык</w:t>
      </w:r>
    </w:p>
    <w:p w:rsidR="00EA55AD" w:rsidRPr="007B7C95" w:rsidRDefault="00EA55AD">
      <w:pPr>
        <w:rPr>
          <w:rFonts w:ascii="Times New Roman" w:hAnsi="Times New Roman" w:cs="Times New Roman"/>
          <w:sz w:val="24"/>
          <w:szCs w:val="24"/>
        </w:rPr>
      </w:pPr>
      <w:r w:rsidRPr="00E037DC">
        <w:rPr>
          <w:rFonts w:ascii="Times New Roman" w:hAnsi="Times New Roman" w:cs="Times New Roman"/>
          <w:b/>
          <w:sz w:val="24"/>
          <w:szCs w:val="24"/>
        </w:rPr>
        <w:t>Тема:</w:t>
      </w:r>
      <w:r w:rsidR="00AC6DBE">
        <w:rPr>
          <w:rFonts w:ascii="Times New Roman" w:hAnsi="Times New Roman" w:cs="Times New Roman"/>
          <w:sz w:val="24"/>
          <w:szCs w:val="24"/>
        </w:rPr>
        <w:t xml:space="preserve"> </w:t>
      </w:r>
      <w:r w:rsidR="00796919">
        <w:rPr>
          <w:rFonts w:ascii="Times New Roman" w:hAnsi="Times New Roman" w:cs="Times New Roman"/>
          <w:sz w:val="24"/>
          <w:szCs w:val="24"/>
        </w:rPr>
        <w:t>Буквы И – Ы после Ц.</w:t>
      </w:r>
    </w:p>
    <w:p w:rsidR="00EA55AD" w:rsidRPr="007B7C95" w:rsidRDefault="00EA55AD">
      <w:pPr>
        <w:rPr>
          <w:rFonts w:ascii="Times New Roman" w:hAnsi="Times New Roman" w:cs="Times New Roman"/>
          <w:sz w:val="24"/>
          <w:szCs w:val="24"/>
        </w:rPr>
      </w:pPr>
      <w:r w:rsidRPr="00E037DC">
        <w:rPr>
          <w:rFonts w:ascii="Times New Roman" w:hAnsi="Times New Roman" w:cs="Times New Roman"/>
          <w:b/>
          <w:sz w:val="24"/>
          <w:szCs w:val="24"/>
        </w:rPr>
        <w:t xml:space="preserve"> Класс:</w:t>
      </w:r>
      <w:r w:rsidRPr="007B7C95">
        <w:rPr>
          <w:rFonts w:ascii="Times New Roman" w:hAnsi="Times New Roman" w:cs="Times New Roman"/>
          <w:sz w:val="24"/>
          <w:szCs w:val="24"/>
        </w:rPr>
        <w:t xml:space="preserve"> </w:t>
      </w:r>
      <w:r w:rsidR="00796919">
        <w:rPr>
          <w:rFonts w:ascii="Times New Roman" w:hAnsi="Times New Roman" w:cs="Times New Roman"/>
          <w:sz w:val="24"/>
          <w:szCs w:val="24"/>
        </w:rPr>
        <w:t>5</w:t>
      </w:r>
    </w:p>
    <w:p w:rsidR="00EA55AD" w:rsidRPr="007B7C95" w:rsidRDefault="00EA55AD" w:rsidP="00EA5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C95">
        <w:rPr>
          <w:rFonts w:ascii="Times New Roman" w:hAnsi="Times New Roman" w:cs="Times New Roman"/>
          <w:b/>
          <w:sz w:val="24"/>
          <w:szCs w:val="24"/>
        </w:rPr>
        <w:t>Фронтально-парный цикл</w:t>
      </w:r>
    </w:p>
    <w:p w:rsidR="00EA55AD" w:rsidRDefault="00EA55AD" w:rsidP="00EA55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B7C95">
        <w:rPr>
          <w:rFonts w:ascii="Times New Roman" w:hAnsi="Times New Roman" w:cs="Times New Roman"/>
          <w:b/>
          <w:sz w:val="24"/>
          <w:szCs w:val="24"/>
        </w:rPr>
        <w:t>Вброс</w:t>
      </w:r>
      <w:r w:rsidR="00796919">
        <w:rPr>
          <w:rFonts w:ascii="Times New Roman" w:hAnsi="Times New Roman" w:cs="Times New Roman"/>
          <w:b/>
          <w:sz w:val="24"/>
          <w:szCs w:val="24"/>
        </w:rPr>
        <w:t xml:space="preserve"> информации</w:t>
      </w:r>
      <w:r w:rsidR="00EB7275">
        <w:rPr>
          <w:rFonts w:ascii="Times New Roman" w:hAnsi="Times New Roman" w:cs="Times New Roman"/>
          <w:b/>
          <w:sz w:val="24"/>
          <w:szCs w:val="24"/>
        </w:rPr>
        <w:t>.</w:t>
      </w:r>
    </w:p>
    <w:p w:rsidR="00EB7275" w:rsidRPr="00C41CC6" w:rsidRDefault="00EB7275" w:rsidP="00EB7275">
      <w:pPr>
        <w:rPr>
          <w:rFonts w:ascii="Times New Roman" w:hAnsi="Times New Roman" w:cs="Times New Roman"/>
          <w:sz w:val="24"/>
          <w:szCs w:val="24"/>
        </w:rPr>
      </w:pPr>
      <w:r w:rsidRPr="00C41CC6">
        <w:rPr>
          <w:rFonts w:ascii="Times New Roman" w:hAnsi="Times New Roman" w:cs="Times New Roman"/>
          <w:sz w:val="24"/>
          <w:szCs w:val="24"/>
        </w:rPr>
        <w:t xml:space="preserve">Сегодня мы изучим орфограмму «И – Ы после Ц». </w:t>
      </w:r>
    </w:p>
    <w:p w:rsidR="00EA55AD" w:rsidRDefault="00C41CC6" w:rsidP="00EA5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схему и послушайте её объяснение.</w:t>
      </w:r>
    </w:p>
    <w:p w:rsidR="00C41CC6" w:rsidRDefault="00C41CC6" w:rsidP="00EA55AD">
      <w:pPr>
        <w:rPr>
          <w:rFonts w:ascii="Times New Roman" w:hAnsi="Times New Roman" w:cs="Times New Roman"/>
          <w:sz w:val="24"/>
          <w:szCs w:val="24"/>
        </w:rPr>
      </w:pPr>
      <w:r w:rsidRPr="00C41C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5581" cy="1951990"/>
            <wp:effectExtent l="0" t="0" r="1905" b="0"/>
            <wp:docPr id="7" name="Рисунок 7" descr="C:\Users\xXx\Desktop\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15" cy="197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7CA" w:rsidRPr="00BF27CA" w:rsidRDefault="00BF27CA" w:rsidP="00EA55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7CA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Объяснение </w:t>
      </w:r>
    </w:p>
    <w:p w:rsidR="00C41CC6" w:rsidRDefault="00BF27CA" w:rsidP="00EA5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после Ц пишется в корнях слов.</w:t>
      </w:r>
    </w:p>
    <w:p w:rsidR="00BF27CA" w:rsidRDefault="00BF27CA" w:rsidP="00EA5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после Ц пишется в словах, оканчивающихся на – ЦИЯ.</w:t>
      </w:r>
    </w:p>
    <w:p w:rsidR="00BF27CA" w:rsidRDefault="00BF27CA" w:rsidP="00EA5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Ы после Ц пишется в суффиксах слов.</w:t>
      </w:r>
    </w:p>
    <w:p w:rsidR="00BF27CA" w:rsidRDefault="00BF27CA" w:rsidP="00EA5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Ы после Ц пишется в окончаниях слов.</w:t>
      </w:r>
    </w:p>
    <w:p w:rsidR="00BF27CA" w:rsidRPr="007B7C95" w:rsidRDefault="00BF27CA" w:rsidP="00EA5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самом низу схемы красным цветом выделены слова-исключения, в корнях которых пишется Ы после Ц, хотя мы видим на схеме, что в корнях слов после Ц всегда пишется И. Слова-исключения нужно запомнить.</w:t>
      </w:r>
    </w:p>
    <w:p w:rsidR="007B7C95" w:rsidRPr="00432FFE" w:rsidRDefault="007B7C95" w:rsidP="00432FF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2FFE">
        <w:rPr>
          <w:rFonts w:ascii="Times New Roman" w:hAnsi="Times New Roman" w:cs="Times New Roman"/>
          <w:b/>
          <w:sz w:val="24"/>
          <w:szCs w:val="24"/>
        </w:rPr>
        <w:t>Инструктирование.</w:t>
      </w:r>
    </w:p>
    <w:p w:rsidR="00432FFE" w:rsidRDefault="00BF27CA" w:rsidP="00432F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Послушайте инструкцию про то, как вы будете работать в парах.</w:t>
      </w:r>
    </w:p>
    <w:p w:rsidR="00DD62AD" w:rsidRPr="00432FFE" w:rsidRDefault="00DD62AD" w:rsidP="00432F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7C95" w:rsidRPr="00C3743E" w:rsidRDefault="00DD62AD" w:rsidP="007B7C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7B7C95" w:rsidRPr="00C3743E">
        <w:rPr>
          <w:rFonts w:ascii="Times New Roman" w:hAnsi="Times New Roman" w:cs="Times New Roman"/>
          <w:sz w:val="24"/>
          <w:szCs w:val="24"/>
        </w:rPr>
        <w:t>1вариант</w:t>
      </w:r>
      <w:r>
        <w:rPr>
          <w:rFonts w:ascii="Times New Roman" w:hAnsi="Times New Roman" w:cs="Times New Roman"/>
          <w:sz w:val="24"/>
          <w:szCs w:val="24"/>
        </w:rPr>
        <w:t>а рассказывают ребятам 2 варианта про написание И после Ц, 2 вариант слушает, задаёт вопросы, дополняет, если была упущена какая-то информация.</w:t>
      </w:r>
      <w:r w:rsidR="007B7C95" w:rsidRPr="00C37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2AD" w:rsidRPr="00C3743E" w:rsidRDefault="00DD62AD" w:rsidP="00DD62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743E">
        <w:rPr>
          <w:rFonts w:ascii="Times New Roman" w:hAnsi="Times New Roman" w:cs="Times New Roman"/>
          <w:sz w:val="24"/>
          <w:szCs w:val="24"/>
        </w:rPr>
        <w:t>вариант</w:t>
      </w:r>
      <w:r>
        <w:rPr>
          <w:rFonts w:ascii="Times New Roman" w:hAnsi="Times New Roman" w:cs="Times New Roman"/>
          <w:sz w:val="24"/>
          <w:szCs w:val="24"/>
        </w:rPr>
        <w:t xml:space="preserve">а рассказывают ребятам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варианта про написание 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после Ц</w:t>
      </w:r>
      <w:r>
        <w:rPr>
          <w:rFonts w:ascii="Times New Roman" w:hAnsi="Times New Roman" w:cs="Times New Roman"/>
          <w:sz w:val="24"/>
          <w:szCs w:val="24"/>
        </w:rPr>
        <w:t>, называют слова-исключения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вариант слушает, задаёт вопросы, дополняет, если была упущена какая-то информация.</w:t>
      </w:r>
      <w:r w:rsidRPr="00C37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43E" w:rsidRPr="00E037DC" w:rsidRDefault="00C3743E" w:rsidP="00E037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037DC">
        <w:rPr>
          <w:rFonts w:ascii="Times New Roman" w:hAnsi="Times New Roman" w:cs="Times New Roman"/>
          <w:b/>
          <w:sz w:val="24"/>
          <w:szCs w:val="24"/>
        </w:rPr>
        <w:t>Отладка работы в парах.</w:t>
      </w:r>
    </w:p>
    <w:p w:rsidR="00C3743E" w:rsidRDefault="00C3743E" w:rsidP="00C3743E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743E">
        <w:rPr>
          <w:rFonts w:ascii="Times New Roman" w:eastAsia="Calibri" w:hAnsi="Times New Roman" w:cs="Times New Roman"/>
          <w:sz w:val="24"/>
          <w:szCs w:val="24"/>
        </w:rPr>
        <w:t>Учитель наблюдает за работой пар</w:t>
      </w:r>
      <w:r w:rsidR="002D5333">
        <w:rPr>
          <w:rFonts w:ascii="Times New Roman" w:eastAsia="Calibri" w:hAnsi="Times New Roman" w:cs="Times New Roman"/>
          <w:sz w:val="24"/>
          <w:szCs w:val="24"/>
        </w:rPr>
        <w:t>, слушает ответы в парах,</w:t>
      </w:r>
      <w:r w:rsidRPr="00E037DC">
        <w:rPr>
          <w:rFonts w:ascii="Times New Roman" w:eastAsia="Calibri" w:hAnsi="Times New Roman" w:cs="Times New Roman"/>
          <w:sz w:val="24"/>
          <w:szCs w:val="24"/>
        </w:rPr>
        <w:t xml:space="preserve"> в случае необходимости </w:t>
      </w:r>
      <w:r w:rsidR="00E037DC" w:rsidRPr="00E037DC">
        <w:rPr>
          <w:rFonts w:ascii="Times New Roman" w:eastAsia="Calibri" w:hAnsi="Times New Roman" w:cs="Times New Roman"/>
          <w:sz w:val="24"/>
          <w:szCs w:val="24"/>
        </w:rPr>
        <w:t>корректирует их работу</w:t>
      </w:r>
      <w:r w:rsidR="002D5333">
        <w:rPr>
          <w:rFonts w:ascii="Times New Roman" w:eastAsia="Calibri" w:hAnsi="Times New Roman" w:cs="Times New Roman"/>
          <w:sz w:val="24"/>
          <w:szCs w:val="24"/>
        </w:rPr>
        <w:t>, задаёт вопросы на понимание материала</w:t>
      </w:r>
      <w:r w:rsidR="00E037DC" w:rsidRPr="00E037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5333" w:rsidRDefault="002D5333" w:rsidP="00C3743E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D5333">
        <w:rPr>
          <w:rFonts w:ascii="Times New Roman" w:eastAsia="Calibri" w:hAnsi="Times New Roman" w:cs="Times New Roman"/>
          <w:i/>
          <w:sz w:val="24"/>
          <w:szCs w:val="24"/>
          <w:u w:val="single"/>
        </w:rPr>
        <w:t>Вопросы</w:t>
      </w:r>
    </w:p>
    <w:p w:rsidR="002D5333" w:rsidRPr="0058687D" w:rsidRDefault="002D5333" w:rsidP="00C3743E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8687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 </w:t>
      </w:r>
      <w:r w:rsidRPr="0058687D">
        <w:rPr>
          <w:rFonts w:ascii="Times New Roman" w:eastAsia="Calibri" w:hAnsi="Times New Roman" w:cs="Times New Roman"/>
          <w:sz w:val="24"/>
          <w:szCs w:val="24"/>
        </w:rPr>
        <w:t>В каких случаях после Ц пишется буква И?</w:t>
      </w:r>
    </w:p>
    <w:p w:rsidR="002D5333" w:rsidRDefault="002D5333" w:rsidP="00C3743E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Всегда в корне слов после Ц пишется И?</w:t>
      </w:r>
    </w:p>
    <w:p w:rsidR="0058687D" w:rsidRDefault="0058687D" w:rsidP="00C3743E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В каких случаях после Ц пишется буква Ы?</w:t>
      </w:r>
    </w:p>
    <w:p w:rsidR="0058687D" w:rsidRPr="00C3743E" w:rsidRDefault="0058687D" w:rsidP="00C3743E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Назовите слова-исключения.</w:t>
      </w:r>
    </w:p>
    <w:p w:rsidR="00E037DC" w:rsidRPr="00E037DC" w:rsidRDefault="00E037DC" w:rsidP="00432FF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037DC">
        <w:rPr>
          <w:rFonts w:ascii="Times New Roman" w:hAnsi="Times New Roman" w:cs="Times New Roman"/>
          <w:b/>
          <w:sz w:val="24"/>
          <w:szCs w:val="24"/>
        </w:rPr>
        <w:t>Акцентирование.</w:t>
      </w:r>
    </w:p>
    <w:p w:rsidR="0058687D" w:rsidRDefault="0058687D" w:rsidP="00E037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к схеме. Учитель задаёт учащимся вопросы по теме, просит дополнять, комментировать, пояснять ответы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687D">
        <w:rPr>
          <w:rFonts w:ascii="Times New Roman" w:hAnsi="Times New Roman" w:cs="Times New Roman"/>
          <w:sz w:val="24"/>
          <w:szCs w:val="24"/>
        </w:rPr>
        <w:t>Некоторые учащиеся пытаются восстановить схему, изученный материал полностью без опоры.</w:t>
      </w:r>
    </w:p>
    <w:p w:rsidR="00E037DC" w:rsidRDefault="0058687D" w:rsidP="00E037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AC6DBE" w:rsidRPr="00AC6DBE">
        <w:rPr>
          <w:rFonts w:ascii="Times New Roman" w:hAnsi="Times New Roman" w:cs="Times New Roman"/>
          <w:b/>
          <w:sz w:val="24"/>
          <w:szCs w:val="24"/>
        </w:rPr>
        <w:t xml:space="preserve">ефлексия </w:t>
      </w:r>
    </w:p>
    <w:p w:rsidR="00AC6DBE" w:rsidRPr="00AC6DBE" w:rsidRDefault="0058687D" w:rsidP="00E03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 работы в парах учащиеся поняли. У 2 –х учеников возникли проблемы с устным ответом на этапе акцентирования. </w:t>
      </w:r>
      <w:r w:rsidR="00543DB8">
        <w:rPr>
          <w:rFonts w:ascii="Times New Roman" w:hAnsi="Times New Roman" w:cs="Times New Roman"/>
          <w:sz w:val="24"/>
          <w:szCs w:val="24"/>
        </w:rPr>
        <w:t>ФПЦ однозначно способствует пониманию темы. Возникла проблема с нехваткой времени на письменную отработку по теме</w:t>
      </w:r>
      <w:bookmarkStart w:id="0" w:name="_GoBack"/>
      <w:bookmarkEnd w:id="0"/>
      <w:r w:rsidR="00543DB8">
        <w:rPr>
          <w:rFonts w:ascii="Times New Roman" w:hAnsi="Times New Roman" w:cs="Times New Roman"/>
          <w:sz w:val="24"/>
          <w:szCs w:val="24"/>
        </w:rPr>
        <w:t>, слишком много времени потратили на акцентировании.</w:t>
      </w:r>
    </w:p>
    <w:p w:rsidR="00AC6DBE" w:rsidRPr="00E037DC" w:rsidRDefault="00AC6DBE" w:rsidP="00E037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6DBE" w:rsidRPr="00E037DC" w:rsidSect="00432FF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872C7"/>
    <w:multiLevelType w:val="hybridMultilevel"/>
    <w:tmpl w:val="F7C4B2A8"/>
    <w:lvl w:ilvl="0" w:tplc="62B057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F353C"/>
    <w:multiLevelType w:val="hybridMultilevel"/>
    <w:tmpl w:val="48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E421F"/>
    <w:multiLevelType w:val="hybridMultilevel"/>
    <w:tmpl w:val="BD921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60CCE"/>
    <w:multiLevelType w:val="hybridMultilevel"/>
    <w:tmpl w:val="9C32A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AD"/>
    <w:rsid w:val="000C12A8"/>
    <w:rsid w:val="002D5333"/>
    <w:rsid w:val="00432FFE"/>
    <w:rsid w:val="00543DB8"/>
    <w:rsid w:val="0058687D"/>
    <w:rsid w:val="00796919"/>
    <w:rsid w:val="007B7C95"/>
    <w:rsid w:val="0082439B"/>
    <w:rsid w:val="00AC6DBE"/>
    <w:rsid w:val="00BF27CA"/>
    <w:rsid w:val="00C3743E"/>
    <w:rsid w:val="00C41CC6"/>
    <w:rsid w:val="00D13F61"/>
    <w:rsid w:val="00D54256"/>
    <w:rsid w:val="00DD62AD"/>
    <w:rsid w:val="00E037DC"/>
    <w:rsid w:val="00EA55AD"/>
    <w:rsid w:val="00EB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6883E-EA5E-4399-8EA8-A5BF0433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5AD"/>
    <w:pPr>
      <w:ind w:left="720"/>
      <w:contextualSpacing/>
    </w:pPr>
  </w:style>
  <w:style w:type="table" w:styleId="a4">
    <w:name w:val="Table Grid"/>
    <w:basedOn w:val="a1"/>
    <w:uiPriority w:val="59"/>
    <w:rsid w:val="00EA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xXx</cp:lastModifiedBy>
  <cp:revision>3</cp:revision>
  <dcterms:created xsi:type="dcterms:W3CDTF">2021-02-14T16:36:00Z</dcterms:created>
  <dcterms:modified xsi:type="dcterms:W3CDTF">2021-02-14T16:53:00Z</dcterms:modified>
</cp:coreProperties>
</file>